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«Гжельский государственный университет»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>(Колледж ГГУ)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</w:t>
      </w:r>
      <w:r w:rsidRPr="00B300E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FD6525" w:rsidRDefault="00FD6525" w:rsidP="00FD6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FD652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ОП.02 Социально-культурная деятельность</w:t>
      </w:r>
    </w:p>
    <w:p w:rsidR="00FD6525" w:rsidRPr="00B300EA" w:rsidRDefault="00FD6525" w:rsidP="00FD6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FD6525" w:rsidRPr="00B300EA" w:rsidRDefault="00FD6525" w:rsidP="00FD6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6525" w:rsidRPr="00B300EA" w:rsidRDefault="00B91684" w:rsidP="00FD65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="00FD6525" w:rsidRPr="00B300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специалистов среднего звена по специальности:</w:t>
      </w: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D6525" w:rsidRPr="00B300EA" w:rsidRDefault="00FD6525" w:rsidP="00FD652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300EA">
        <w:rPr>
          <w:rFonts w:ascii="Times New Roman" w:eastAsia="Times New Roman" w:hAnsi="Times New Roman" w:cs="Times New Roman"/>
          <w:sz w:val="28"/>
          <w:szCs w:val="28"/>
          <w:lang w:eastAsia="ar-SA"/>
        </w:rPr>
        <w:t>51.02.02 Социально-культурная деятельность (по видам)</w:t>
      </w:r>
    </w:p>
    <w:p w:rsidR="00FD6525" w:rsidRPr="001156C0" w:rsidRDefault="00FD6525" w:rsidP="00FD6525">
      <w:pPr>
        <w:shd w:val="clear" w:color="auto" w:fill="FFFFFF"/>
        <w:tabs>
          <w:tab w:val="left" w:pos="9639"/>
        </w:tabs>
        <w:spacing w:before="254" w:after="0" w:line="240" w:lineRule="auto"/>
        <w:jc w:val="both"/>
        <w:rPr>
          <w:rFonts w:ascii="Times New Roman" w:eastAsia="Times New Roman" w:hAnsi="Times New Roman" w:cs="Times New Roman"/>
          <w:spacing w:val="-10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tabs>
          <w:tab w:val="left" w:pos="9639"/>
        </w:tabs>
        <w:spacing w:before="254" w:after="0" w:line="240" w:lineRule="auto"/>
        <w:jc w:val="both"/>
        <w:rPr>
          <w:rFonts w:ascii="Times New Roman" w:eastAsia="Times New Roman" w:hAnsi="Times New Roman" w:cs="Times New Roman"/>
          <w:spacing w:val="-11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Pr="001156C0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:rsidR="00FD6525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FD6525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B91684" w:rsidRDefault="00B91684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B91684" w:rsidRDefault="00B91684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B91684" w:rsidRDefault="00B91684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B91684" w:rsidRDefault="00B91684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B91684" w:rsidRDefault="00B91684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FD6525" w:rsidRPr="00A660FE" w:rsidRDefault="00FD6525" w:rsidP="00FD6525">
      <w:pPr>
        <w:shd w:val="clear" w:color="auto" w:fill="FFFFFF"/>
        <w:spacing w:after="0" w:line="240" w:lineRule="auto"/>
        <w:ind w:right="365"/>
        <w:jc w:val="center"/>
        <w:rPr>
          <w:rFonts w:ascii="Times New Roman" w:hAnsi="Times New Roman" w:cs="Times New Roman"/>
          <w:sz w:val="28"/>
          <w:szCs w:val="28"/>
        </w:rPr>
      </w:pPr>
      <w:r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>пос. Электроизолятор,</w:t>
      </w:r>
    </w:p>
    <w:p w:rsidR="00B91684" w:rsidRDefault="00FD6525" w:rsidP="00FD6525">
      <w:pPr>
        <w:shd w:val="clear" w:color="auto" w:fill="FFFFFF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  <w:r w:rsidRPr="00A660FE">
        <w:rPr>
          <w:rFonts w:ascii="Times New Roman" w:hAnsi="Times New Roman" w:cs="Times New Roman"/>
          <w:spacing w:val="-13"/>
          <w:sz w:val="28"/>
          <w:szCs w:val="28"/>
        </w:rPr>
        <w:t>20</w:t>
      </w:r>
      <w:r w:rsidR="00B91684">
        <w:rPr>
          <w:rFonts w:ascii="Times New Roman" w:hAnsi="Times New Roman" w:cs="Times New Roman"/>
          <w:spacing w:val="-13"/>
          <w:sz w:val="28"/>
          <w:szCs w:val="28"/>
        </w:rPr>
        <w:t>24</w:t>
      </w:r>
      <w:r w:rsidRPr="00A660FE"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A660FE">
        <w:rPr>
          <w:rFonts w:ascii="Times New Roman" w:eastAsia="Times New Roman" w:hAnsi="Times New Roman" w:cs="Times New Roman"/>
          <w:spacing w:val="-13"/>
          <w:sz w:val="28"/>
          <w:szCs w:val="28"/>
        </w:rPr>
        <w:t>г.</w:t>
      </w:r>
    </w:p>
    <w:p w:rsidR="00B91684" w:rsidRDefault="00B91684">
      <w:pPr>
        <w:rPr>
          <w:rFonts w:ascii="Times New Roman" w:eastAsia="Times New Roman" w:hAnsi="Times New Roman" w:cs="Times New Roman"/>
          <w:spacing w:val="-13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3"/>
          <w:sz w:val="28"/>
          <w:szCs w:val="28"/>
        </w:rPr>
        <w:br w:type="page"/>
      </w:r>
    </w:p>
    <w:p w:rsidR="00FD6525" w:rsidRPr="00A660FE" w:rsidRDefault="00FD6525" w:rsidP="00FD6525">
      <w:pPr>
        <w:shd w:val="clear" w:color="auto" w:fill="FFFFFF"/>
        <w:spacing w:after="0" w:line="240" w:lineRule="auto"/>
        <w:ind w:right="370"/>
        <w:jc w:val="center"/>
        <w:rPr>
          <w:rFonts w:ascii="Times New Roman" w:eastAsia="Times New Roman" w:hAnsi="Times New Roman" w:cs="Times New Roman"/>
          <w:spacing w:val="-13"/>
          <w:sz w:val="28"/>
          <w:szCs w:val="28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Программа учебной дисциплины разработана в соответствии с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ФГОС СПО </w:t>
      </w:r>
      <w:r w:rsidRPr="005130DB">
        <w:rPr>
          <w:rFonts w:ascii="Times New Roman" w:eastAsia="Times New Roman" w:hAnsi="Times New Roman" w:cs="Times New Roman"/>
          <w:sz w:val="24"/>
          <w:szCs w:val="24"/>
          <w:lang w:eastAsia="ar-SA"/>
        </w:rPr>
        <w:t>утвержденного Приказом Минпросвещения Ро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ссии от 11 ноября 2022 г. N 970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по специальности 51.02.02 Социально-культурная деятельность (по видам) (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углубленн</w:t>
      </w:r>
      <w:r w:rsidRPr="00E73D8C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я подготовка)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Рассмотрено на заседании цикловой комиссии 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Протокол № ___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от  «      »                         20__ г.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Председатель ЦК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____________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(подпись)</w:t>
      </w: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DF042E" w:rsidRPr="00B300EA" w:rsidRDefault="00DF042E" w:rsidP="00DF04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2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F6C50" w:rsidRPr="00BF6C50" w:rsidRDefault="00DF042E" w:rsidP="00DF042E">
      <w:pPr>
        <w:rPr>
          <w:rFonts w:ascii="Times New Roman" w:eastAsia="Times New Roman" w:hAnsi="Times New Roman" w:cs="Times New Roman"/>
          <w:b/>
          <w:i/>
          <w:sz w:val="24"/>
          <w:szCs w:val="24"/>
          <w:vertAlign w:val="superscript"/>
          <w:lang w:eastAsia="ru-RU"/>
        </w:rPr>
      </w:pP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Автор - составитель: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Банетова М.В.</w:t>
      </w:r>
      <w:r w:rsidRPr="00B300E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преподаватель Колледжа ФГБОУ ВО «ГГУ».</w:t>
      </w:r>
      <w:r w:rsidR="00BF6C50" w:rsidRPr="00BF6C50">
        <w:rPr>
          <w:rFonts w:ascii="Times New Roman" w:eastAsia="Times New Roman" w:hAnsi="Times New Roman" w:cs="Times New Roman"/>
          <w:b/>
          <w:bCs/>
          <w:i/>
          <w:lang w:eastAsia="ru-RU"/>
        </w:rPr>
        <w:br w:type="page"/>
      </w:r>
    </w:p>
    <w:p w:rsidR="00BF6C50" w:rsidRPr="00BF6C50" w:rsidRDefault="00BF6C50" w:rsidP="00BF6C50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</w:t>
      </w:r>
    </w:p>
    <w:p w:rsidR="00BF6C50" w:rsidRPr="00BF6C50" w:rsidRDefault="00BF6C50" w:rsidP="00BF6C50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BF6C50" w:rsidRPr="00BF6C50" w:rsidTr="00274EF6">
        <w:tc>
          <w:tcPr>
            <w:tcW w:w="7501" w:type="dxa"/>
          </w:tcPr>
          <w:p w:rsidR="00BF6C50" w:rsidRPr="00BF6C50" w:rsidRDefault="00BF6C50" w:rsidP="00BF6C50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ОБЩАЯ ХАРАКТЕРИСТИКА </w:t>
            </w:r>
            <w:r w:rsidRPr="00BF6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ПРИМЕРНОЙ РАБОЧЕЙ ПРОГРАММЫ</w:t>
            </w:r>
            <w:r w:rsidRPr="00BF6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УЧЕБНОЙ ДИСЦИПЛИНЫ</w:t>
            </w:r>
          </w:p>
        </w:tc>
        <w:tc>
          <w:tcPr>
            <w:tcW w:w="1854" w:type="dxa"/>
          </w:tcPr>
          <w:p w:rsidR="00BF6C50" w:rsidRPr="00BF6C50" w:rsidRDefault="00BF6C50" w:rsidP="00BF6C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F6C50" w:rsidRPr="00BF6C50" w:rsidTr="00274EF6">
        <w:tc>
          <w:tcPr>
            <w:tcW w:w="7501" w:type="dxa"/>
          </w:tcPr>
          <w:p w:rsidR="00BF6C50" w:rsidRPr="00BF6C50" w:rsidRDefault="00BF6C50" w:rsidP="00BF6C50">
            <w:pPr>
              <w:numPr>
                <w:ilvl w:val="0"/>
                <w:numId w:val="1"/>
              </w:num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BF6C50" w:rsidRPr="00BF6C50" w:rsidRDefault="00BF6C50" w:rsidP="00BF6C50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BF6C50" w:rsidRPr="00BF6C50" w:rsidRDefault="00BF6C50" w:rsidP="00BF6C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F6C50" w:rsidRPr="00BF6C50" w:rsidTr="00274EF6">
        <w:tc>
          <w:tcPr>
            <w:tcW w:w="7501" w:type="dxa"/>
          </w:tcPr>
          <w:p w:rsidR="00BF6C50" w:rsidRPr="00BF6C50" w:rsidRDefault="00BF6C50" w:rsidP="00BF6C50">
            <w:pPr>
              <w:numPr>
                <w:ilvl w:val="0"/>
                <w:numId w:val="1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BF6C50" w:rsidRPr="00BF6C50" w:rsidRDefault="00BF6C50" w:rsidP="00BF6C50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4" w:type="dxa"/>
          </w:tcPr>
          <w:p w:rsidR="00BF6C50" w:rsidRPr="00BF6C50" w:rsidRDefault="00BF6C50" w:rsidP="00BF6C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F6C50" w:rsidRPr="00BF6C50" w:rsidRDefault="00BF6C50" w:rsidP="00BF6C50">
      <w:pPr>
        <w:suppressAutoHyphens/>
        <w:spacing w:after="0" w:line="240" w:lineRule="auto"/>
        <w:ind w:left="100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BF6C50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ОБЩАЯ ХАРАКТЕРИСТИКА </w:t>
      </w:r>
      <w:r w:rsidRPr="00BF6C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ПРИМЕРНОЙ РАБОЧЕЙ ПРОГРАММЫ</w:t>
      </w: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ДИСЦИПЛИНЫ</w:t>
      </w:r>
    </w:p>
    <w:p w:rsidR="00BF6C50" w:rsidRPr="00BF6C50" w:rsidRDefault="00BF6C50" w:rsidP="00BF6C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D6525" w:rsidRDefault="00FD6525" w:rsidP="00BF6C5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5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 Область применения программы</w:t>
      </w:r>
    </w:p>
    <w:p w:rsidR="00BF6C50" w:rsidRPr="00BF6C50" w:rsidRDefault="00BF6C50" w:rsidP="00BF6C5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ОП</w:t>
      </w:r>
      <w:r w:rsidR="00B91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Ц.04 </w:t>
      </w:r>
      <w:r w:rsidRPr="00BF6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Социально-культурная деятельность является обязательной частью общепрофессионального цикла примерной основной образовательной программы в соответствии с ФГОС СПО по </w:t>
      </w:r>
      <w:r w:rsidRPr="00BF6C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специальности</w:t>
      </w:r>
      <w:r w:rsidRPr="00BF6C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6525" w:rsidRPr="00FD6525">
        <w:rPr>
          <w:rFonts w:ascii="Times New Roman" w:eastAsia="Times New Roman" w:hAnsi="Times New Roman" w:cs="Times New Roman"/>
          <w:sz w:val="24"/>
          <w:szCs w:val="24"/>
          <w:lang w:eastAsia="ru-RU"/>
        </w:rPr>
        <w:t>51.02.02 Социально-культурная деятельность (по видам).</w:t>
      </w:r>
    </w:p>
    <w:p w:rsidR="00FD6525" w:rsidRPr="00FD6525" w:rsidRDefault="00FD6525" w:rsidP="00FD6525">
      <w:pPr>
        <w:spacing w:after="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65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дисциплины в структуре основной профессиональной образовательной программы</w:t>
      </w:r>
    </w:p>
    <w:p w:rsidR="00FD6525" w:rsidRDefault="00FD6525" w:rsidP="00FD6525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52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Социально-культурная деятельность относится к профильным дисциплинам общеобразовательного цикла.</w:t>
      </w:r>
    </w:p>
    <w:p w:rsidR="00FD6525" w:rsidRPr="00FD6525" w:rsidRDefault="00FD6525" w:rsidP="00FD6525">
      <w:pPr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D3D" w:rsidRDefault="00247D3D" w:rsidP="00BF6C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и задачи дисциплины – требования к результатам освоения дисциплины:</w:t>
      </w:r>
    </w:p>
    <w:p w:rsidR="00BF6C50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 уметь: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задачи для поиска информации;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необходимые источники информации;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процесс поиска;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структурировать получаемую информацию; 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выделять наиболее значимое в перечне информации; 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практическую значимость результатов поиска;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оформлять результаты поиска;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описывать значимость своей специальности;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оказывать консультационно-методическую помощь культурно-досуговым учреждениям и образовательным организациям по развитию социально-культурной деятельности;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анализировать региональные особенности социально-культурной деятельности и участвовать в ее развитии;</w:t>
      </w:r>
    </w:p>
    <w:p w:rsid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D3D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проводить и обрабатывать результаты конкретно-социологических исследований.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В результате освоения дисциплины обучающийся должен знать: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приемы структурирования информации;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история, основные виды и этапы становления и развития социально-культурной деятельности в России;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основные виды, формы и тенденции развития социально-культурной деятельности в регионе;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 xml:space="preserve">- структура управления социально-культурной деятельностью; 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понятие субъектов социально-культурной деятельности;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теоретические основы и общие методики организации и развития социально-культурной деятельности в различных типах культурно-досуговых учреждениях и образовательных организациях;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дифференцированные методики организации социально-культурной деятельности;</w:t>
      </w:r>
    </w:p>
    <w:p w:rsidR="00247D3D" w:rsidRP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 xml:space="preserve">- современные социокультурные технологии; </w:t>
      </w:r>
    </w:p>
    <w:p w:rsid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- методику конкретно-социологического исследования.</w:t>
      </w:r>
    </w:p>
    <w:p w:rsidR="00247D3D" w:rsidRDefault="00247D3D" w:rsidP="00247D3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7D3D">
        <w:rPr>
          <w:rFonts w:ascii="Times New Roman" w:eastAsia="Times New Roman" w:hAnsi="Times New Roman" w:cs="Times New Roman"/>
          <w:sz w:val="24"/>
          <w:szCs w:val="24"/>
        </w:rPr>
        <w:t>Изучение дисциплины способствует освоению общих и профессиональных компетенций:</w:t>
      </w:r>
    </w:p>
    <w:p w:rsidR="006B2F90" w:rsidRPr="006B2F90" w:rsidRDefault="006B2F90" w:rsidP="006B2F9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F90">
        <w:rPr>
          <w:rFonts w:ascii="Times New Roman" w:eastAsia="Times New Roman" w:hAnsi="Times New Roman" w:cs="Times New Roman"/>
          <w:sz w:val="24"/>
          <w:szCs w:val="24"/>
          <w:lang w:bidi="ru-RU"/>
        </w:rPr>
        <w:t>ОК 01. Выбирать способы решения задач профессиональной деятельности применительно к различным контекстам.</w:t>
      </w:r>
      <w:r w:rsidRPr="006B2F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B2F90" w:rsidRPr="006B2F90" w:rsidRDefault="006B2F90" w:rsidP="006B2F9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F90">
        <w:rPr>
          <w:rFonts w:ascii="Times New Roman" w:eastAsia="Times New Roman" w:hAnsi="Times New Roman" w:cs="Times New Roman"/>
          <w:sz w:val="24"/>
          <w:szCs w:val="24"/>
        </w:rPr>
        <w:t xml:space="preserve">OK 02. </w:t>
      </w:r>
      <w:r w:rsidRPr="006B2F90">
        <w:rPr>
          <w:rFonts w:ascii="Times New Roman" w:eastAsia="Times New Roman" w:hAnsi="Times New Roman" w:cs="Times New Roman"/>
          <w:sz w:val="24"/>
          <w:szCs w:val="24"/>
          <w:lang w:bidi="ru-RU"/>
        </w:rPr>
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</w:r>
      <w:r w:rsidRPr="006B2F9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6B2F90" w:rsidRPr="006B2F90" w:rsidRDefault="006B2F90" w:rsidP="006B2F9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F90">
        <w:rPr>
          <w:rFonts w:ascii="Times New Roman" w:eastAsia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команде.</w:t>
      </w:r>
    </w:p>
    <w:p w:rsidR="006B2F90" w:rsidRPr="006B2F90" w:rsidRDefault="006B2F90" w:rsidP="006B2F9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2F90">
        <w:rPr>
          <w:rFonts w:ascii="Times New Roman" w:eastAsia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247D3D" w:rsidRDefault="00247D3D" w:rsidP="00BF6C5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23234" w:rsidRPr="00E23234" w:rsidRDefault="00E23234" w:rsidP="00E23234">
      <w:pPr>
        <w:keepLines/>
        <w:widowControl w:val="0"/>
        <w:tabs>
          <w:tab w:val="left" w:pos="1042"/>
        </w:tabs>
        <w:spacing w:after="0" w:line="240" w:lineRule="auto"/>
        <w:ind w:left="57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1.4. Реализация</w:t>
      </w:r>
      <w:r w:rsidRPr="00E23234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воспитательных</w:t>
      </w:r>
      <w:r w:rsidRPr="00E2323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аспектов</w:t>
      </w:r>
      <w:r w:rsidRPr="00E2323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E2323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процессе</w:t>
      </w:r>
      <w:r w:rsidRPr="00E2323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учебных</w:t>
      </w:r>
      <w:r w:rsidRPr="00E2323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занятий</w:t>
      </w:r>
    </w:p>
    <w:p w:rsidR="00E23234" w:rsidRPr="00E23234" w:rsidRDefault="00E23234" w:rsidP="00E23234">
      <w:pPr>
        <w:tabs>
          <w:tab w:val="left" w:pos="10206"/>
        </w:tabs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включающих:</w:t>
      </w:r>
    </w:p>
    <w:p w:rsidR="00E23234" w:rsidRPr="00E23234" w:rsidRDefault="00E23234" w:rsidP="00E23234">
      <w:pPr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интереса к будущей профессии;</w:t>
      </w:r>
    </w:p>
    <w:p w:rsidR="00E23234" w:rsidRPr="00E23234" w:rsidRDefault="00E23234" w:rsidP="00E23234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оценку собственного продвижения, личностного развития;</w:t>
      </w:r>
    </w:p>
    <w:p w:rsidR="00E23234" w:rsidRPr="00E23234" w:rsidRDefault="00E23234" w:rsidP="00E23234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E23234" w:rsidRPr="00E23234" w:rsidRDefault="00E23234" w:rsidP="00E23234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E23234" w:rsidRPr="00E23234" w:rsidRDefault="00E23234" w:rsidP="00E23234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проявление высокопрофессиональной трудовой активности;</w:t>
      </w:r>
    </w:p>
    <w:p w:rsidR="00E23234" w:rsidRPr="00E23234" w:rsidRDefault="00E23234" w:rsidP="00E23234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исследовательской и проектной работе;</w:t>
      </w:r>
    </w:p>
    <w:p w:rsidR="00E23234" w:rsidRPr="00E23234" w:rsidRDefault="00E23234" w:rsidP="00E23234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E23234" w:rsidRPr="00E23234" w:rsidRDefault="00E23234" w:rsidP="00E23234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E23234" w:rsidRPr="00E23234" w:rsidRDefault="00E23234" w:rsidP="00E23234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конструктивное взаимодействие в учебном коллективе;</w:t>
      </w:r>
    </w:p>
    <w:p w:rsidR="00E23234" w:rsidRPr="00E23234" w:rsidRDefault="00E23234" w:rsidP="00E23234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демонстрация навыков межличностного делового общения, социального имиджа;</w:t>
      </w:r>
    </w:p>
    <w:p w:rsidR="00E23234" w:rsidRPr="00E23234" w:rsidRDefault="00E23234" w:rsidP="00E23234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E23234" w:rsidRPr="00E23234" w:rsidRDefault="00E23234" w:rsidP="00E23234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сформированность гражданской позиции; участие в волонтерском движении;  </w:t>
      </w:r>
    </w:p>
    <w:p w:rsidR="00E23234" w:rsidRPr="00E23234" w:rsidRDefault="00E23234" w:rsidP="00E23234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мировоззренческих установок на готовность молодых людей к работе на благо Отечества;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правовой активности и навыков правомерного поведения, уважения к Закону;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фактов проявления идеологии терроризма и экстремизма среди обучающихся;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добровольческие инициативы по поддержки инвалидов и престарелых граждан;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E23234" w:rsidRPr="00E23234" w:rsidRDefault="00E23234" w:rsidP="00E23234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E23234" w:rsidRPr="00E23234" w:rsidRDefault="00E23234" w:rsidP="00E23234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E23234">
        <w:rPr>
          <w:rFonts w:ascii="Times New Roman" w:eastAsia="Times New Roman" w:hAnsi="Times New Roman" w:cs="Times New Roman"/>
          <w:spacing w:val="40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обсуждения.</w:t>
      </w:r>
    </w:p>
    <w:p w:rsidR="00E23234" w:rsidRPr="00E23234" w:rsidRDefault="00E23234" w:rsidP="00E23234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1.5. Использование</w:t>
      </w:r>
      <w:r w:rsidRPr="00E23234">
        <w:rPr>
          <w:rFonts w:ascii="Times New Roman" w:eastAsia="Times New Roman" w:hAnsi="Times New Roman" w:cs="Times New Roman"/>
          <w:b/>
          <w:spacing w:val="-10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активных</w:t>
      </w:r>
      <w:r w:rsidRPr="00E2323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</w:t>
      </w:r>
      <w:r w:rsidRPr="00E23234">
        <w:rPr>
          <w:rFonts w:ascii="Times New Roman" w:eastAsia="Times New Roman" w:hAnsi="Times New Roman" w:cs="Times New Roman"/>
          <w:b/>
          <w:spacing w:val="-6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интерактивных</w:t>
      </w:r>
      <w:r w:rsidRPr="00E2323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форм</w:t>
      </w:r>
      <w:r w:rsidRPr="00E23234">
        <w:rPr>
          <w:rFonts w:ascii="Times New Roman" w:eastAsia="Times New Roman" w:hAnsi="Times New Roman" w:cs="Times New Roman"/>
          <w:b/>
          <w:spacing w:val="-7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проведения</w:t>
      </w:r>
      <w:r w:rsidRPr="00E23234">
        <w:rPr>
          <w:rFonts w:ascii="Times New Roman" w:eastAsia="Times New Roman" w:hAnsi="Times New Roman" w:cs="Times New Roman"/>
          <w:b/>
          <w:spacing w:val="-9"/>
          <w:sz w:val="24"/>
          <w:szCs w:val="24"/>
          <w:lang w:eastAsia="ar-SA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spacing w:val="-2"/>
          <w:sz w:val="24"/>
          <w:szCs w:val="24"/>
          <w:lang w:eastAsia="ar-SA"/>
        </w:rPr>
        <w:t>занятий</w:t>
      </w:r>
    </w:p>
    <w:p w:rsidR="00E23234" w:rsidRPr="00E23234" w:rsidRDefault="00E23234" w:rsidP="00E23234">
      <w:pPr>
        <w:tabs>
          <w:tab w:val="left" w:pos="981"/>
          <w:tab w:val="left" w:pos="982"/>
        </w:tabs>
        <w:spacing w:after="0" w:line="240" w:lineRule="auto"/>
        <w:ind w:left="57" w:firstLine="709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E2323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На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занятиях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по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учебной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дисциплине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используются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следующие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активные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и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интерактивные формы проведения занятий: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круглый</w:t>
      </w:r>
      <w:r w:rsidRPr="00E23234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стол;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дискуссии;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</w:t>
      </w:r>
      <w:r w:rsidRPr="00E2323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E2323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2323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парах;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ab/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включение</w:t>
      </w:r>
      <w:r w:rsidRPr="00E23234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игровых</w:t>
      </w:r>
      <w:r w:rsidRPr="00E2323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процедур;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Pr="00E23234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производственных</w:t>
      </w:r>
      <w:r w:rsidRPr="00E23234">
        <w:rPr>
          <w:rFonts w:ascii="Times New Roman" w:eastAsia="Times New Roman" w:hAnsi="Times New Roman" w:cs="Times New Roman"/>
          <w:spacing w:val="-9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задач;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  <w:r w:rsidRPr="00E2323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ситуационных</w:t>
      </w:r>
      <w:r w:rsidRPr="00E2323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задач;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интерактивные</w:t>
      </w:r>
      <w:r w:rsidRPr="00E23234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диктанты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(тестирование)</w:t>
      </w:r>
      <w:r w:rsidRPr="00E2323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Pr="00E23234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дисциплине.</w:t>
      </w:r>
    </w:p>
    <w:p w:rsidR="00E23234" w:rsidRPr="00E23234" w:rsidRDefault="00E23234" w:rsidP="00E23234">
      <w:pPr>
        <w:keepLines/>
        <w:widowControl w:val="0"/>
        <w:tabs>
          <w:tab w:val="left" w:pos="1043"/>
        </w:tabs>
        <w:spacing w:after="0" w:line="240" w:lineRule="auto"/>
        <w:ind w:left="57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1.6. Практическая</w:t>
      </w:r>
      <w:r w:rsidRPr="00E2323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подготовка</w:t>
      </w:r>
    </w:p>
    <w:p w:rsidR="00E23234" w:rsidRPr="00E23234" w:rsidRDefault="00E23234" w:rsidP="00E23234">
      <w:pPr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ar-SA"/>
        </w:rPr>
        <w:t>Практическая подготовка при реализации учебной дисциплины организуется следующим образом: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E23234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деятельностью.</w:t>
      </w:r>
    </w:p>
    <w:p w:rsidR="00E23234" w:rsidRPr="00E23234" w:rsidRDefault="00E23234" w:rsidP="00E23234">
      <w:pPr>
        <w:widowControl w:val="0"/>
        <w:numPr>
          <w:ilvl w:val="0"/>
          <w:numId w:val="3"/>
        </w:numPr>
        <w:tabs>
          <w:tab w:val="left" w:pos="982"/>
        </w:tabs>
        <w:autoSpaceDE w:val="0"/>
        <w:autoSpaceDN w:val="0"/>
        <w:spacing w:after="0" w:line="240" w:lineRule="auto"/>
        <w:ind w:left="5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E23234" w:rsidRPr="00E23234" w:rsidRDefault="00E23234" w:rsidP="00E232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1.7. Количество часов на освоение программы дисциплины:</w:t>
      </w:r>
    </w:p>
    <w:p w:rsidR="00E23234" w:rsidRPr="00E23234" w:rsidRDefault="00E23234" w:rsidP="00E232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максимальной учебной нагрузки обучающегося</w:t>
      </w:r>
      <w:r w:rsidRPr="00E232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 1</w:t>
      </w:r>
      <w:r w:rsidR="006B2F9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12</w:t>
      </w:r>
      <w:r w:rsidRPr="00E232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часов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E23234" w:rsidRPr="00E23234" w:rsidRDefault="00E23234" w:rsidP="00E232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обязательной аудиторной учебной нагрузки обучающегося </w:t>
      </w:r>
      <w:r w:rsidRPr="00E232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  <w:r w:rsidR="006B2F9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09</w:t>
      </w:r>
      <w:r w:rsidRPr="00E232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часов;</w:t>
      </w:r>
    </w:p>
    <w:p w:rsidR="00E23234" w:rsidRPr="00E23234" w:rsidRDefault="00E23234" w:rsidP="00E232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самостоятельной работы обучающегося </w:t>
      </w:r>
      <w:r w:rsidRPr="00E2323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 3  </w:t>
      </w:r>
      <w:r w:rsidRPr="00E232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часа.</w:t>
      </w:r>
    </w:p>
    <w:p w:rsidR="00247D3D" w:rsidRDefault="00247D3D" w:rsidP="00BF6C5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D6525" w:rsidRDefault="00FD6525" w:rsidP="00BF6C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C50" w:rsidRPr="00BF6C50" w:rsidRDefault="00BF6C50" w:rsidP="00BF6C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СТРУКТУРА И СОДЕРЖАНИЕ УЧЕБНОЙ ДИСЦИПЛИНЫ</w:t>
      </w:r>
    </w:p>
    <w:p w:rsidR="00BF6C50" w:rsidRPr="00BF6C50" w:rsidRDefault="00BF6C50" w:rsidP="00BF6C5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6C50" w:rsidRPr="00BF6C50" w:rsidRDefault="00BF6C50" w:rsidP="00BF6C50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052A1" w:rsidRPr="00A052A1" w:rsidTr="00FF593F">
        <w:trPr>
          <w:trHeight w:val="460"/>
        </w:trPr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A052A1" w:rsidRPr="00A052A1" w:rsidTr="00FF593F">
        <w:trPr>
          <w:trHeight w:val="285"/>
        </w:trPr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6B2F9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1</w:t>
            </w:r>
            <w:r w:rsidR="006B2F9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09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6B2F90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42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курсовая работа (проект) (</w:t>
            </w:r>
            <w:r w:rsidRPr="00A052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</w:t>
            </w: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A052A1" w:rsidRPr="00A052A1" w:rsidTr="00FF593F"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самостоятельная работа над курсовой работой (проектом) </w:t>
            </w:r>
            <w:r w:rsidRPr="00A052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(если предусмотрено)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052A1" w:rsidRPr="00A052A1" w:rsidTr="00FF593F">
        <w:trPr>
          <w:trHeight w:val="410"/>
        </w:trPr>
        <w:tc>
          <w:tcPr>
            <w:tcW w:w="7904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Указываются другие виды самостоятельной работы при их наличии </w:t>
            </w:r>
          </w:p>
        </w:tc>
        <w:tc>
          <w:tcPr>
            <w:tcW w:w="1800" w:type="dxa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A052A1" w:rsidRPr="00A052A1" w:rsidTr="00FF593F">
        <w:tc>
          <w:tcPr>
            <w:tcW w:w="9704" w:type="dxa"/>
            <w:gridSpan w:val="2"/>
            <w:shd w:val="clear" w:color="auto" w:fill="auto"/>
          </w:tcPr>
          <w:p w:rsidR="00A052A1" w:rsidRPr="00A052A1" w:rsidRDefault="00A052A1" w:rsidP="00A052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Итогов</w:t>
            </w:r>
            <w:r w:rsidR="006B2F9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ая аттестация в форме </w:t>
            </w:r>
            <w:r w:rsidRPr="00A052A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дифференцированного зачета                                      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                                                 </w:t>
            </w:r>
          </w:p>
        </w:tc>
      </w:tr>
    </w:tbl>
    <w:p w:rsidR="00E23234" w:rsidRDefault="00E23234" w:rsidP="00BF6C50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23234" w:rsidRDefault="00E23234" w:rsidP="00BA1F1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E23234" w:rsidSect="00BF6C50">
          <w:pgSz w:w="11906" w:h="16838"/>
          <w:pgMar w:top="851" w:right="851" w:bottom="851" w:left="1701" w:header="709" w:footer="709" w:gutter="0"/>
          <w:cols w:space="708"/>
          <w:docGrid w:linePitch="360"/>
        </w:sectPr>
      </w:pPr>
    </w:p>
    <w:p w:rsidR="00BF6C50" w:rsidRPr="00BF6C50" w:rsidRDefault="00BF6C50" w:rsidP="00BA1F1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Тематический план и содержание учебной дисциплины</w:t>
      </w:r>
    </w:p>
    <w:tbl>
      <w:tblPr>
        <w:tblW w:w="1485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2"/>
        <w:gridCol w:w="10773"/>
        <w:gridCol w:w="1701"/>
      </w:tblGrid>
      <w:tr w:rsidR="00BA1F11" w:rsidRPr="00BF6C50" w:rsidTr="00F81B79">
        <w:tc>
          <w:tcPr>
            <w:tcW w:w="2382" w:type="dxa"/>
            <w:vAlign w:val="center"/>
            <w:hideMark/>
          </w:tcPr>
          <w:p w:rsidR="00BA1F11" w:rsidRPr="00BF6C50" w:rsidRDefault="00BA1F11" w:rsidP="00BF6C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773" w:type="dxa"/>
            <w:vAlign w:val="center"/>
            <w:hideMark/>
          </w:tcPr>
          <w:p w:rsidR="00BA1F11" w:rsidRPr="00BF6C50" w:rsidRDefault="00BA1F11" w:rsidP="00BF6C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701" w:type="dxa"/>
            <w:vAlign w:val="center"/>
            <w:hideMark/>
          </w:tcPr>
          <w:p w:rsidR="00BA1F11" w:rsidRPr="00BF6C50" w:rsidRDefault="00BA1F11" w:rsidP="00BF6C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</w:p>
          <w:p w:rsidR="00BA1F11" w:rsidRPr="00BF6C50" w:rsidRDefault="00BA1F11" w:rsidP="00BF6C5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часах</w:t>
            </w:r>
          </w:p>
        </w:tc>
      </w:tr>
      <w:tr w:rsidR="00BA1F11" w:rsidRPr="00BF6C50" w:rsidTr="00F81B79">
        <w:tc>
          <w:tcPr>
            <w:tcW w:w="2382" w:type="dxa"/>
            <w:hideMark/>
          </w:tcPr>
          <w:p w:rsidR="00BA1F11" w:rsidRPr="00BF6C50" w:rsidRDefault="00BA1F11" w:rsidP="00BF6C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BF6C50">
              <w:rPr>
                <w:rFonts w:ascii="Calibri" w:eastAsia="Times New Roman" w:hAnsi="Calibri" w:cs="Times New Roman"/>
                <w:b/>
                <w:i/>
                <w:lang w:eastAsia="ru-RU"/>
              </w:rPr>
              <w:t>1</w:t>
            </w:r>
          </w:p>
        </w:tc>
        <w:tc>
          <w:tcPr>
            <w:tcW w:w="10773" w:type="dxa"/>
            <w:hideMark/>
          </w:tcPr>
          <w:p w:rsidR="00BA1F11" w:rsidRPr="00BF6C50" w:rsidRDefault="00BA1F11" w:rsidP="00BF6C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BF6C50">
              <w:rPr>
                <w:rFonts w:ascii="Calibri" w:eastAsia="Times New Roman" w:hAnsi="Calibri" w:cs="Times New Roman"/>
                <w:b/>
                <w:i/>
                <w:lang w:eastAsia="ru-RU"/>
              </w:rPr>
              <w:t>2</w:t>
            </w:r>
          </w:p>
        </w:tc>
        <w:tc>
          <w:tcPr>
            <w:tcW w:w="1701" w:type="dxa"/>
            <w:hideMark/>
          </w:tcPr>
          <w:p w:rsidR="00BA1F11" w:rsidRPr="00BF6C50" w:rsidRDefault="00BA1F11" w:rsidP="00BF6C5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i/>
                <w:lang w:eastAsia="ru-RU"/>
              </w:rPr>
            </w:pPr>
            <w:r w:rsidRPr="00BF6C50">
              <w:rPr>
                <w:rFonts w:ascii="Calibri" w:eastAsia="Times New Roman" w:hAnsi="Calibri" w:cs="Times New Roman"/>
                <w:b/>
                <w:i/>
                <w:lang w:eastAsia="ru-RU"/>
              </w:rPr>
              <w:t>3</w:t>
            </w:r>
          </w:p>
        </w:tc>
      </w:tr>
      <w:tr w:rsidR="00BA1F11" w:rsidRPr="00BF6C50" w:rsidTr="00F81B79">
        <w:tc>
          <w:tcPr>
            <w:tcW w:w="2382" w:type="dxa"/>
          </w:tcPr>
          <w:p w:rsidR="00BA1F11" w:rsidRPr="00953191" w:rsidRDefault="00BA1F11" w:rsidP="009531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b/>
                <w:lang w:eastAsia="ru-RU"/>
              </w:rPr>
              <w:t>Введение</w:t>
            </w:r>
          </w:p>
        </w:tc>
        <w:tc>
          <w:tcPr>
            <w:tcW w:w="10773" w:type="dxa"/>
          </w:tcPr>
          <w:p w:rsidR="00BA1F11" w:rsidRPr="00BF6C50" w:rsidRDefault="00BA1F11" w:rsidP="00BF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</w:tcPr>
          <w:p w:rsidR="00BA1F11" w:rsidRPr="00953191" w:rsidRDefault="00BA1F11" w:rsidP="00BF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80"/>
        </w:trPr>
        <w:tc>
          <w:tcPr>
            <w:tcW w:w="2382" w:type="dxa"/>
            <w:vMerge w:val="restart"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1. Становление и развитие культурно-досуговой деятельности</w:t>
            </w:r>
          </w:p>
        </w:tc>
        <w:tc>
          <w:tcPr>
            <w:tcW w:w="10773" w:type="dxa"/>
          </w:tcPr>
          <w:p w:rsidR="00953191" w:rsidRPr="00BF6C50" w:rsidRDefault="00953191" w:rsidP="00BF6C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Зарождение досуговых форм деятельности у восточных славян и их дальнейшее развитие в Древней Руси 10-17 веков.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40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Культурно-досуговая деятельность различных сословий Российского общества в 18 - начале 20 веков.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2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Культурно-досуговая деятельность в период 1917-1941 гг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16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Культурно-досуговая деятельность в годы Великой Отечественной войны (1941-1945 годы).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3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Культурно-досуговая деятельность в жизни российского общества послевоенного советского периода в 1946 -1980 годы.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6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Влияние политических и экономических преобразований на культурно-досуговую деятельность населения в 1990-е годы.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35"/>
        </w:trPr>
        <w:tc>
          <w:tcPr>
            <w:tcW w:w="2382" w:type="dxa"/>
            <w:vMerge/>
          </w:tcPr>
          <w:p w:rsidR="00953191" w:rsidRPr="00BF6C50" w:rsidRDefault="00953191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spacing w:val="-3"/>
                <w:lang w:eastAsia="ru-RU"/>
              </w:rPr>
              <w:t>Особенности современной социально-культурной ситуации.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15"/>
        </w:trPr>
        <w:tc>
          <w:tcPr>
            <w:tcW w:w="2382" w:type="dxa"/>
            <w:vMerge w:val="restart"/>
          </w:tcPr>
          <w:p w:rsidR="00953191" w:rsidRPr="00BF6C50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Раздел</w:t>
            </w:r>
            <w:r w:rsidRPr="00BF6C50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 2. Теоретические основы социально-культурной деятельности</w:t>
            </w:r>
          </w:p>
        </w:tc>
        <w:tc>
          <w:tcPr>
            <w:tcW w:w="10773" w:type="dxa"/>
          </w:tcPr>
          <w:p w:rsidR="00953191" w:rsidRPr="00BF6C50" w:rsidRDefault="00953191" w:rsidP="00BF6C50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pacing w:val="1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понятия социально-культурной деятельности.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10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Принципы социально-культурной деятельности.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10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Функции социально-культурной деятельности.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585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numPr>
                <w:ilvl w:val="12"/>
                <w:numId w:val="0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Досуг как сфера социально-культурной деятельности.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81"/>
        </w:trPr>
        <w:tc>
          <w:tcPr>
            <w:tcW w:w="2382" w:type="dxa"/>
            <w:vMerge w:val="restart"/>
          </w:tcPr>
          <w:p w:rsidR="00953191" w:rsidRPr="00BF6C50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Раздел </w:t>
            </w:r>
            <w:r w:rsidRPr="00BF6C50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3. Система субъектов социально-культурной деятельности</w:t>
            </w:r>
          </w:p>
        </w:tc>
        <w:tc>
          <w:tcPr>
            <w:tcW w:w="10773" w:type="dxa"/>
          </w:tcPr>
          <w:p w:rsidR="00953191" w:rsidRPr="00BF6C50" w:rsidRDefault="00953191" w:rsidP="00BF6C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Федеральные, региональные, муниципальные, отраслевые органы управления в структуре социально-культурной деятельности.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25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Участие общественных структур в социально-культурной деятельности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10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Семья как субъект социально-культурной деятельности.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225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Учреждения и организации культуры.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180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Организации искусства.</w:t>
            </w:r>
            <w:r w:rsidRPr="00BF6C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375"/>
        </w:trPr>
        <w:tc>
          <w:tcPr>
            <w:tcW w:w="2382" w:type="dxa"/>
            <w:vMerge/>
          </w:tcPr>
          <w:p w:rsidR="00953191" w:rsidRPr="00BA1F11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953191" w:rsidRPr="00BF6C50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Учреждения дополнительного образования.</w:t>
            </w:r>
          </w:p>
        </w:tc>
        <w:tc>
          <w:tcPr>
            <w:tcW w:w="1701" w:type="dxa"/>
            <w:vAlign w:val="center"/>
          </w:tcPr>
          <w:p w:rsidR="00953191" w:rsidRPr="00953191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5319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187"/>
        </w:trPr>
        <w:tc>
          <w:tcPr>
            <w:tcW w:w="2382" w:type="dxa"/>
            <w:vMerge w:val="restart"/>
          </w:tcPr>
          <w:p w:rsidR="00953191" w:rsidRPr="001F6716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4. Социально-культурные технологии</w:t>
            </w:r>
          </w:p>
        </w:tc>
        <w:tc>
          <w:tcPr>
            <w:tcW w:w="10773" w:type="dxa"/>
          </w:tcPr>
          <w:p w:rsidR="00953191" w:rsidRPr="001F6716" w:rsidRDefault="00953191" w:rsidP="00BF6C5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Характеристика содержания, форм, средств и методов социально-культурной деятельности. </w:t>
            </w:r>
          </w:p>
        </w:tc>
        <w:tc>
          <w:tcPr>
            <w:tcW w:w="1701" w:type="dxa"/>
            <w:vAlign w:val="center"/>
          </w:tcPr>
          <w:p w:rsidR="00953191" w:rsidRPr="001F6716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195"/>
        </w:trPr>
        <w:tc>
          <w:tcPr>
            <w:tcW w:w="2382" w:type="dxa"/>
            <w:vMerge/>
          </w:tcPr>
          <w:p w:rsidR="00953191" w:rsidRPr="001F6716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1F6716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Информационно-просветительная деятельность учреждений культуры.</w:t>
            </w:r>
          </w:p>
        </w:tc>
        <w:tc>
          <w:tcPr>
            <w:tcW w:w="1701" w:type="dxa"/>
            <w:vAlign w:val="center"/>
          </w:tcPr>
          <w:p w:rsidR="00953191" w:rsidRPr="001F6716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180"/>
        </w:trPr>
        <w:tc>
          <w:tcPr>
            <w:tcW w:w="2382" w:type="dxa"/>
            <w:vMerge/>
          </w:tcPr>
          <w:p w:rsidR="00953191" w:rsidRPr="001F6716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1F6716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Художественно-публицистическая деятельность учреждений культуры.</w:t>
            </w:r>
          </w:p>
        </w:tc>
        <w:tc>
          <w:tcPr>
            <w:tcW w:w="1701" w:type="dxa"/>
            <w:vAlign w:val="center"/>
          </w:tcPr>
          <w:p w:rsidR="00953191" w:rsidRPr="001F6716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953191" w:rsidRPr="00BF6C50" w:rsidTr="00F81B79">
        <w:trPr>
          <w:trHeight w:val="405"/>
        </w:trPr>
        <w:tc>
          <w:tcPr>
            <w:tcW w:w="2382" w:type="dxa"/>
            <w:vMerge/>
          </w:tcPr>
          <w:p w:rsidR="00953191" w:rsidRPr="001F6716" w:rsidRDefault="00953191" w:rsidP="00BF6C50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953191" w:rsidRPr="001F6716" w:rsidRDefault="00953191" w:rsidP="00953191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Культурно-развлекательная деятельность.</w:t>
            </w:r>
          </w:p>
        </w:tc>
        <w:tc>
          <w:tcPr>
            <w:tcW w:w="1701" w:type="dxa"/>
            <w:vAlign w:val="center"/>
          </w:tcPr>
          <w:p w:rsidR="00953191" w:rsidRPr="001F6716" w:rsidRDefault="00953191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F6716" w:rsidRPr="00BF6C50" w:rsidTr="00F81B79">
        <w:trPr>
          <w:trHeight w:val="210"/>
        </w:trPr>
        <w:tc>
          <w:tcPr>
            <w:tcW w:w="2382" w:type="dxa"/>
            <w:vMerge w:val="restart"/>
          </w:tcPr>
          <w:p w:rsidR="001F6716" w:rsidRPr="001F6716" w:rsidRDefault="00FF593F" w:rsidP="001F671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Раздел 5. </w:t>
            </w:r>
            <w:r w:rsidR="001F6716" w:rsidRPr="001F671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Социально-культурная </w:t>
            </w:r>
          </w:p>
          <w:p w:rsidR="001F6716" w:rsidRPr="001F6716" w:rsidRDefault="001F6716" w:rsidP="001F671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b/>
                <w:lang w:eastAsia="ru-RU"/>
              </w:rPr>
              <w:t>адаптация</w:t>
            </w:r>
          </w:p>
        </w:tc>
        <w:tc>
          <w:tcPr>
            <w:tcW w:w="10773" w:type="dxa"/>
          </w:tcPr>
          <w:p w:rsidR="001F6716" w:rsidRPr="001F6716" w:rsidRDefault="001F6716" w:rsidP="001F671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Адаптация, как процесс приспособления организма к изменяющимся условиям. </w:t>
            </w:r>
            <w:r w:rsidR="00274EF6"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Деструктивная адаптация. Конструктивная адаптация.</w:t>
            </w:r>
          </w:p>
        </w:tc>
        <w:tc>
          <w:tcPr>
            <w:tcW w:w="1701" w:type="dxa"/>
            <w:vAlign w:val="center"/>
          </w:tcPr>
          <w:p w:rsidR="001F6716" w:rsidRPr="001F6716" w:rsidRDefault="00274EF6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1F6716" w:rsidRPr="00BF6C50" w:rsidTr="00F81B79">
        <w:trPr>
          <w:trHeight w:val="135"/>
        </w:trPr>
        <w:tc>
          <w:tcPr>
            <w:tcW w:w="2382" w:type="dxa"/>
            <w:vMerge/>
          </w:tcPr>
          <w:p w:rsidR="001F6716" w:rsidRPr="001F6716" w:rsidRDefault="001F6716" w:rsidP="001F671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Этапы приспособления и </w:t>
            </w: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вхождения личности в новый для себя социум. Социально-культурная адаптация детей. Социально-культурная адаптация молодежи. </w:t>
            </w:r>
          </w:p>
          <w:p w:rsidR="001F6716" w:rsidRPr="001F671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Социально-культурная адаптация </w:t>
            </w: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семьи.</w:t>
            </w:r>
          </w:p>
        </w:tc>
        <w:tc>
          <w:tcPr>
            <w:tcW w:w="1701" w:type="dxa"/>
            <w:vAlign w:val="center"/>
          </w:tcPr>
          <w:p w:rsidR="001F6716" w:rsidRPr="001F6716" w:rsidRDefault="00274EF6" w:rsidP="00BA1F1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50"/>
        </w:trPr>
        <w:tc>
          <w:tcPr>
            <w:tcW w:w="2382" w:type="dxa"/>
            <w:vMerge/>
          </w:tcPr>
          <w:p w:rsidR="00274EF6" w:rsidRPr="001F6716" w:rsidRDefault="00274EF6" w:rsidP="00274EF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274EF6" w:rsidRPr="001F671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Социально-культурная адаптация людей с ограниченными возможностями.</w:t>
            </w:r>
          </w:p>
        </w:tc>
        <w:tc>
          <w:tcPr>
            <w:tcW w:w="1701" w:type="dxa"/>
            <w:vAlign w:val="center"/>
          </w:tcPr>
          <w:p w:rsidR="00274EF6" w:rsidRPr="001F671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513DEA" w:rsidRPr="00BF6C50" w:rsidTr="00F81B79">
        <w:trPr>
          <w:trHeight w:val="150"/>
        </w:trPr>
        <w:tc>
          <w:tcPr>
            <w:tcW w:w="2382" w:type="dxa"/>
          </w:tcPr>
          <w:p w:rsidR="00513DEA" w:rsidRPr="001F6716" w:rsidRDefault="00513DEA" w:rsidP="00274EF6">
            <w:pPr>
              <w:numPr>
                <w:ilvl w:val="12"/>
                <w:numId w:val="0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513DEA" w:rsidRPr="00513DEA" w:rsidRDefault="00513DEA" w:rsidP="00513D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 обучающихся</w:t>
            </w:r>
          </w:p>
          <w:p w:rsidR="00513DEA" w:rsidRPr="001F6716" w:rsidRDefault="00513DEA" w:rsidP="00513DE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3DE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сообщений, докладов по теме, презентаций, рефератов</w:t>
            </w:r>
          </w:p>
        </w:tc>
        <w:tc>
          <w:tcPr>
            <w:tcW w:w="1701" w:type="dxa"/>
            <w:vAlign w:val="center"/>
          </w:tcPr>
          <w:p w:rsidR="00513DEA" w:rsidRDefault="00513DEA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274EF6">
        <w:trPr>
          <w:trHeight w:val="204"/>
        </w:trPr>
        <w:tc>
          <w:tcPr>
            <w:tcW w:w="13155" w:type="dxa"/>
            <w:gridSpan w:val="2"/>
          </w:tcPr>
          <w:p w:rsidR="00274EF6" w:rsidRPr="006678FF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Итоговое занятие</w:t>
            </w:r>
          </w:p>
        </w:tc>
        <w:tc>
          <w:tcPr>
            <w:tcW w:w="1701" w:type="dxa"/>
            <w:vAlign w:val="center"/>
          </w:tcPr>
          <w:p w:rsidR="00274EF6" w:rsidRPr="001F671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highlight w:val="red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F81B79">
        <w:trPr>
          <w:trHeight w:val="165"/>
        </w:trPr>
        <w:tc>
          <w:tcPr>
            <w:tcW w:w="2382" w:type="dxa"/>
            <w:vMerge w:val="restart"/>
          </w:tcPr>
          <w:p w:rsidR="00274EF6" w:rsidRPr="00BF6C50" w:rsidRDefault="00274EF6" w:rsidP="00274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b/>
                <w:lang w:eastAsia="ru-RU"/>
              </w:rPr>
              <w:t>Раздел</w:t>
            </w: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FF593F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  <w:p w:rsidR="00274EF6" w:rsidRPr="00BF6C50" w:rsidRDefault="00274EF6" w:rsidP="00274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Общие методики </w:t>
            </w: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Аудитория социально-культурных учреждений.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9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Методика социологического исследования социально-культурной деятельности.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37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Драматургия культурно-досуговых программ.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99"/>
        </w:trPr>
        <w:tc>
          <w:tcPr>
            <w:tcW w:w="2382" w:type="dxa"/>
            <w:vMerge w:val="restart"/>
          </w:tcPr>
          <w:p w:rsidR="00274EF6" w:rsidRPr="00BF6C50" w:rsidRDefault="00274EF6" w:rsidP="00FF5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Раздел</w:t>
            </w:r>
            <w:r w:rsidRPr="00BF6C50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 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7</w:t>
            </w:r>
            <w:r w:rsidRPr="00BF6C50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. Дифференцированные методики</w:t>
            </w: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Массовые формы культурно-досуговой деятельности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и проведение культурно-досуговой программы.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40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Групповые и индивидуальные формы культурно-досуговой деятельности. </w:t>
            </w:r>
          </w:p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Организация деятельности клубных формирований.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Нормативно-правовая основа деятельности клубных формирований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10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Особенности организации досуга младших школьников.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9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организации досуга подростков.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10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Специфика культурно-досуговой работы с трудными подростками.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9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Особенности организации досуга детей и подростков во время каникул.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молодежного досуга.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1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>Добровольные (волонтерские) объединения молодежи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70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досуга людей пожилого возраста, создание доступной досуговой среды.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1"/>
        </w:trPr>
        <w:tc>
          <w:tcPr>
            <w:tcW w:w="2382" w:type="dxa"/>
            <w:vMerge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общения в сфере свободного времени. </w:t>
            </w:r>
          </w:p>
        </w:tc>
        <w:tc>
          <w:tcPr>
            <w:tcW w:w="1701" w:type="dxa"/>
            <w:vAlign w:val="center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689"/>
        </w:trPr>
        <w:tc>
          <w:tcPr>
            <w:tcW w:w="2382" w:type="dxa"/>
            <w:vMerge w:val="restart"/>
          </w:tcPr>
          <w:p w:rsidR="00274EF6" w:rsidRP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Раздел 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Технологии </w:t>
            </w:r>
          </w:p>
          <w:p w:rsidR="00274EF6" w:rsidRP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Информационно-</w:t>
            </w: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познавательной деятельности </w:t>
            </w:r>
          </w:p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в сфере культуры</w:t>
            </w: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EF6">
              <w:rPr>
                <w:rFonts w:ascii="Times New Roman" w:hAnsi="Times New Roman" w:cs="Times New Roman"/>
              </w:rPr>
              <w:t xml:space="preserve">Основные направления информационно-просветительной деятельности: политическое просвещение, историко-культурное направление, экономическое просвещение, нравственное просвещение, художественное и эстетическое просвещение, экологическое просвещение и воспитание. 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80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Социально-культурная информация, ее свойства и особенности. 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Средства массовой информации и учреждения досуга. 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225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Современные информационно-просветительные технологии. 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195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Виды информационно-просветительной деятельности: устные, наглядные, художественно-публицистические. 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274EF6" w:rsidRPr="00BF6C50" w:rsidTr="00F81B79">
        <w:trPr>
          <w:trHeight w:val="435"/>
        </w:trPr>
        <w:tc>
          <w:tcPr>
            <w:tcW w:w="2382" w:type="dxa"/>
            <w:vMerge/>
          </w:tcPr>
          <w:p w:rsidR="00274EF6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274EF6" w:rsidRPr="00274EF6" w:rsidRDefault="00274EF6" w:rsidP="00274EF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>Группы клубных форм, в зависимости от способа осмысления и подачи социальной информации.</w:t>
            </w:r>
          </w:p>
        </w:tc>
        <w:tc>
          <w:tcPr>
            <w:tcW w:w="1701" w:type="dxa"/>
            <w:vAlign w:val="center"/>
          </w:tcPr>
          <w:p w:rsidR="00274EF6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40"/>
        </w:trPr>
        <w:tc>
          <w:tcPr>
            <w:tcW w:w="2382" w:type="dxa"/>
            <w:vMerge w:val="restart"/>
          </w:tcPr>
          <w:p w:rsidR="00F81B79" w:rsidRPr="00274EF6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Раздел 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Организация отдыха и </w:t>
            </w:r>
          </w:p>
          <w:p w:rsidR="00F81B79" w:rsidRPr="00BA1F11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 w:rsidRPr="00274EF6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развлечений в сфере досуга</w:t>
            </w:r>
          </w:p>
        </w:tc>
        <w:tc>
          <w:tcPr>
            <w:tcW w:w="10773" w:type="dxa"/>
          </w:tcPr>
          <w:p w:rsidR="00F81B79" w:rsidRPr="00274EF6" w:rsidRDefault="00F81B79" w:rsidP="00274EF6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74EF6">
              <w:rPr>
                <w:rFonts w:ascii="Times New Roman" w:hAnsi="Times New Roman" w:cs="Times New Roman"/>
              </w:rPr>
              <w:t xml:space="preserve">Активный и пассивный отдых. Виды отдыха и развлечений.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80"/>
        </w:trPr>
        <w:tc>
          <w:tcPr>
            <w:tcW w:w="2382" w:type="dxa"/>
            <w:vMerge/>
          </w:tcPr>
          <w:p w:rsidR="00F81B79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274EF6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 xml:space="preserve">Общая характеристика деятельности организатора отдыха и развлечений.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572"/>
        </w:trPr>
        <w:tc>
          <w:tcPr>
            <w:tcW w:w="2382" w:type="dxa"/>
            <w:vMerge/>
          </w:tcPr>
          <w:p w:rsidR="00F81B79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274EF6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274EF6">
              <w:rPr>
                <w:rFonts w:ascii="Times New Roman" w:hAnsi="Times New Roman" w:cs="Times New Roman"/>
              </w:rPr>
              <w:t>Построение системы повседневного отдыха. Отдых в выходные дни. Особенности праздничного отдыха.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95"/>
        </w:trPr>
        <w:tc>
          <w:tcPr>
            <w:tcW w:w="2382" w:type="dxa"/>
            <w:vMerge w:val="restart"/>
          </w:tcPr>
          <w:p w:rsidR="00F81B79" w:rsidRP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Раздел 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Рекреативные </w:t>
            </w:r>
          </w:p>
          <w:p w:rsidR="00F81B79" w:rsidRPr="00BA1F11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технологии</w:t>
            </w: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81B79">
              <w:rPr>
                <w:rFonts w:ascii="Times New Roman" w:hAnsi="Times New Roman" w:cs="Times New Roman"/>
              </w:rPr>
              <w:t xml:space="preserve">Понятие «игра». Игровая акция. Современные подходы к понятию «игра».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300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Игровая деятельность, ее основные характеристики.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450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Классификация игр: по области деятельности, по характеру педагогического процесса, по игровой методике, по предметной области, по игровой среде.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94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Технология игры. Технология игровой деятельности.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79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Досуговедческие игры. Педагогические игры. Пространственно временные игры.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40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Виды игр: ролевые, ситуационные, компьютерные, телевизионные; творческие конкурсы.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316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>Игровые конкурсные программы, интеллектуально-творческие игры, дидактические и азартные игры.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72"/>
        </w:trPr>
        <w:tc>
          <w:tcPr>
            <w:tcW w:w="2382" w:type="dxa"/>
            <w:vMerge w:val="restart"/>
          </w:tcPr>
          <w:p w:rsidR="00F81B79" w:rsidRP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Раздел 1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Коммуникационные </w:t>
            </w:r>
          </w:p>
          <w:p w:rsidR="00F81B79" w:rsidRPr="00BA1F11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технологии</w:t>
            </w: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1B79">
              <w:rPr>
                <w:rFonts w:ascii="Times New Roman" w:hAnsi="Times New Roman" w:cs="Times New Roman"/>
              </w:rPr>
              <w:t xml:space="preserve">Сущность и особенности межличностного общения в сфере свободного времени.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95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Функции коммуникативного взаимодействия.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10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 xml:space="preserve">Технологические приемы организации досугового общения в учреждениях социально-культурной сферы.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88"/>
        </w:trPr>
        <w:tc>
          <w:tcPr>
            <w:tcW w:w="2382" w:type="dxa"/>
            <w:vMerge/>
          </w:tcPr>
          <w:p w:rsidR="00F81B79" w:rsidRDefault="00F81B79" w:rsidP="00F81B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>Формы межличностного общения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87"/>
        </w:trPr>
        <w:tc>
          <w:tcPr>
            <w:tcW w:w="2382" w:type="dxa"/>
            <w:vMerge w:val="restart"/>
          </w:tcPr>
          <w:p w:rsidR="00F81B79" w:rsidRPr="00BA1F11" w:rsidRDefault="00F81B79" w:rsidP="00FF59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Раздел 1</w:t>
            </w:r>
            <w:r w:rsidR="00FF593F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 xml:space="preserve">. </w:t>
            </w:r>
            <w:r w:rsidRPr="00F81B79"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  <w:t>Туризм в сфере досуга</w:t>
            </w: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81B79">
              <w:rPr>
                <w:rFonts w:ascii="Times New Roman" w:hAnsi="Times New Roman" w:cs="Times New Roman"/>
              </w:rPr>
              <w:t xml:space="preserve">Цели путешествий, их классификация. Виды и формы туризма. 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95"/>
        </w:trPr>
        <w:tc>
          <w:tcPr>
            <w:tcW w:w="2382" w:type="dxa"/>
            <w:vMerge/>
          </w:tcPr>
          <w:p w:rsidR="00F81B79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F81B79" w:rsidRDefault="00F81B79" w:rsidP="00F81B7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F81B79">
              <w:rPr>
                <w:rFonts w:ascii="Times New Roman" w:hAnsi="Times New Roman" w:cs="Times New Roman"/>
              </w:rPr>
              <w:t>Экскурс</w:t>
            </w:r>
            <w:r>
              <w:rPr>
                <w:rFonts w:ascii="Times New Roman" w:hAnsi="Times New Roman" w:cs="Times New Roman"/>
              </w:rPr>
              <w:t>ионно-</w:t>
            </w:r>
            <w:r w:rsidRPr="00F81B79">
              <w:rPr>
                <w:rFonts w:ascii="Times New Roman" w:hAnsi="Times New Roman" w:cs="Times New Roman"/>
              </w:rPr>
              <w:t>познавательный туризм. Рекреационный туризм. Спортивный, лечебный, этнический, деловой, учебный и др. Туризм и досуг.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195"/>
        </w:trPr>
        <w:tc>
          <w:tcPr>
            <w:tcW w:w="2382" w:type="dxa"/>
            <w:vMerge/>
          </w:tcPr>
          <w:p w:rsidR="00F81B79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513DEA" w:rsidRPr="00513DEA" w:rsidRDefault="00513DEA" w:rsidP="00513D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</w:rPr>
            </w:pPr>
            <w:r w:rsidRPr="00513DEA">
              <w:rPr>
                <w:rFonts w:ascii="Times New Roman" w:hAnsi="Times New Roman" w:cs="Times New Roman"/>
                <w:b/>
              </w:rPr>
              <w:t>Самостоятельная работа обучающихся</w:t>
            </w:r>
          </w:p>
          <w:p w:rsidR="00F81B79" w:rsidRPr="00F81B79" w:rsidRDefault="00513DEA" w:rsidP="00513DE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513DEA">
              <w:rPr>
                <w:rFonts w:ascii="Times New Roman" w:hAnsi="Times New Roman" w:cs="Times New Roman"/>
              </w:rPr>
              <w:t>Подготовка сообщений, докладов по теме, презентаций, рефератов</w:t>
            </w:r>
          </w:p>
        </w:tc>
        <w:tc>
          <w:tcPr>
            <w:tcW w:w="1701" w:type="dxa"/>
            <w:vAlign w:val="center"/>
          </w:tcPr>
          <w:p w:rsidR="00F81B79" w:rsidRDefault="00513DEA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81B79" w:rsidRPr="00BF6C50" w:rsidTr="00F81B79">
        <w:trPr>
          <w:trHeight w:val="221"/>
        </w:trPr>
        <w:tc>
          <w:tcPr>
            <w:tcW w:w="2382" w:type="dxa"/>
            <w:vMerge/>
          </w:tcPr>
          <w:p w:rsidR="00F81B79" w:rsidRPr="00BA1F11" w:rsidRDefault="00F81B79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3"/>
                <w:lang w:eastAsia="ru-RU"/>
              </w:rPr>
            </w:pPr>
          </w:p>
        </w:tc>
        <w:tc>
          <w:tcPr>
            <w:tcW w:w="10773" w:type="dxa"/>
          </w:tcPr>
          <w:p w:rsidR="00F81B79" w:rsidRPr="001F6716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F6716">
              <w:rPr>
                <w:rFonts w:ascii="Times New Roman" w:eastAsia="Times New Roman" w:hAnsi="Times New Roman" w:cs="Times New Roman"/>
                <w:b/>
                <w:lang w:eastAsia="ru-RU"/>
              </w:rPr>
              <w:t>Итоговое занятие</w:t>
            </w:r>
          </w:p>
        </w:tc>
        <w:tc>
          <w:tcPr>
            <w:tcW w:w="1701" w:type="dxa"/>
            <w:vAlign w:val="center"/>
          </w:tcPr>
          <w:p w:rsidR="00F81B79" w:rsidRDefault="00F81B79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274EF6" w:rsidRPr="00BF6C50" w:rsidTr="00BA1F11">
        <w:trPr>
          <w:trHeight w:val="419"/>
        </w:trPr>
        <w:tc>
          <w:tcPr>
            <w:tcW w:w="13155" w:type="dxa"/>
            <w:gridSpan w:val="2"/>
          </w:tcPr>
          <w:p w:rsidR="00274EF6" w:rsidRPr="00BF6C50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общего количества часов по дисциплине могут быть предусмотрены индивидуальные занятия по отдельным темам (по выбору образовательного учреждения). </w:t>
            </w:r>
          </w:p>
        </w:tc>
        <w:tc>
          <w:tcPr>
            <w:tcW w:w="1701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274EF6" w:rsidRPr="00BF6C50" w:rsidTr="00BA1F11">
        <w:trPr>
          <w:trHeight w:val="60"/>
        </w:trPr>
        <w:tc>
          <w:tcPr>
            <w:tcW w:w="13155" w:type="dxa"/>
            <w:gridSpan w:val="2"/>
          </w:tcPr>
          <w:p w:rsidR="00274EF6" w:rsidRPr="00BA1F11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A1F11">
              <w:rPr>
                <w:rFonts w:ascii="Times New Roman" w:eastAsia="Times New Roman" w:hAnsi="Times New Roman" w:cs="Times New Roman"/>
                <w:lang w:eastAsia="ru-RU"/>
              </w:rPr>
              <w:t>Промежуточная аттестация                                                              другая форма, дифференцированный зачет</w:t>
            </w:r>
          </w:p>
        </w:tc>
        <w:tc>
          <w:tcPr>
            <w:tcW w:w="1701" w:type="dxa"/>
          </w:tcPr>
          <w:p w:rsidR="00274EF6" w:rsidRPr="00BF6C50" w:rsidRDefault="00274EF6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74EF6" w:rsidRPr="00BF6C50" w:rsidTr="00BA1F11">
        <w:trPr>
          <w:trHeight w:val="60"/>
        </w:trPr>
        <w:tc>
          <w:tcPr>
            <w:tcW w:w="13155" w:type="dxa"/>
            <w:gridSpan w:val="2"/>
          </w:tcPr>
          <w:p w:rsidR="00274EF6" w:rsidRPr="00BF6C50" w:rsidRDefault="00274EF6" w:rsidP="00274EF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lang w:eastAsia="ru-RU"/>
              </w:rPr>
              <w:t>Всего</w:t>
            </w:r>
          </w:p>
        </w:tc>
        <w:tc>
          <w:tcPr>
            <w:tcW w:w="1701" w:type="dxa"/>
          </w:tcPr>
          <w:p w:rsidR="00274EF6" w:rsidRPr="00BF6C50" w:rsidRDefault="006B2F90" w:rsidP="00274EF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112</w:t>
            </w:r>
          </w:p>
        </w:tc>
      </w:tr>
    </w:tbl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  <w:sectPr w:rsidR="00BA1F11" w:rsidSect="00BA1F11">
          <w:pgSz w:w="16838" w:h="11906" w:orient="landscape"/>
          <w:pgMar w:top="851" w:right="851" w:bottom="1134" w:left="1701" w:header="709" w:footer="709" w:gutter="0"/>
          <w:cols w:space="708"/>
          <w:docGrid w:linePitch="360"/>
        </w:sectPr>
      </w:pPr>
    </w:p>
    <w:p w:rsidR="00BA1F11" w:rsidRDefault="00BA1F11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BF6C50" w:rsidRDefault="00BF6C50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  <w:r w:rsidRPr="00BF6C50">
        <w:rPr>
          <w:rFonts w:ascii="Times New Roman" w:eastAsia="Times New Roman" w:hAnsi="Times New Roman" w:cs="Times New Roman"/>
          <w:b/>
          <w:bCs/>
          <w:lang w:eastAsia="ru-RU"/>
        </w:rPr>
        <w:t>3. УСЛОВИЯ РЕАЛИЗАЦИИ ПРОГРАММЫ УЧЕБНОЙ ДИСЦИПЛИНЫ</w:t>
      </w:r>
    </w:p>
    <w:p w:rsidR="00513DEA" w:rsidRPr="00BF6C50" w:rsidRDefault="00513DEA" w:rsidP="00BF6C50">
      <w:pPr>
        <w:spacing w:after="0" w:line="240" w:lineRule="auto"/>
        <w:ind w:left="1" w:firstLine="708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13DEA" w:rsidRPr="00513DEA" w:rsidRDefault="00513DEA" w:rsidP="00513D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513DEA" w:rsidRPr="00513DEA" w:rsidRDefault="00513DEA" w:rsidP="00513DE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Кабинет укомплектован специализированной мебелью, отвечающей всем установленным нормам и требованиям, демонстрационными пособиями, учебной доской; техническими средствами обучения: мультимедийным проектором, экраном, учебно-наглядными пособиями в виде электронных материалов к дисциплине (презентации).</w:t>
      </w:r>
    </w:p>
    <w:p w:rsidR="00513DEA" w:rsidRPr="00BF6C50" w:rsidRDefault="00513DEA" w:rsidP="00BF6C50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13DEA" w:rsidRPr="00513DEA" w:rsidRDefault="00513DEA" w:rsidP="00513DE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630F25" w:rsidRDefault="00513DEA" w:rsidP="0063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630F25" w:rsidRDefault="00630F25" w:rsidP="0063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0F25" w:rsidRDefault="00630F25" w:rsidP="0063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0F2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</w:t>
      </w:r>
    </w:p>
    <w:p w:rsidR="00630F25" w:rsidRDefault="00630F25" w:rsidP="0063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 Баканов Е.А. Управление услугами сферы культуры [Электронный ресурс]: учебное пособие для обучающихся по направлениям: 51.03.02 «Народная художественная культура», 51.03.03 «Социально-культурная деятельность», 51.04.03 «Социально-культурная деятельность», 51.03.04 «Музеология и охрана объектов культурного и природного наследия», 51.04.04 «Музеология и охрана объектов культурного и природного наследия», 51.03.06 «Библиотечно-информационная деятельность», 53.03.06 «Музыкознание и музыкально-прикладное искусство»; квалификация (степень) выпускника «бакалавр», «магистр»/ Баканов Е.А., Тельманова А.С., Трусова Н.М.— Электрон. текстовые данные.— Кемерово: Кемеровский государственный институт культуры, 2020.— 203 c.— Режим доступа: </w:t>
      </w:r>
      <w:hyperlink r:id="rId7" w:history="1">
        <w:r w:rsidRPr="00630F25">
          <w:rPr>
            <w:rStyle w:val="ab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https://ipr-smart.ru/108585</w:t>
        </w:r>
      </w:hyperlink>
      <w:r w:rsidRPr="0063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30F25" w:rsidRDefault="00630F25" w:rsidP="0063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Зайцева Т.В. Технологические основы социально-культурной деятельности [Электронный ресурс]: практикум по дисциплине для обучающихся по направлению подготовки 51.03.03 «Социально-культурная деятельность»/ Зайцева Т.В.— Электрон. текстовые данные.— Кемерово: Кемеровский государственный институт культуры, 2021.— 48 c.— Режим доступа: </w:t>
      </w:r>
      <w:hyperlink r:id="rId8" w:history="1">
        <w:r w:rsidRPr="00630F25">
          <w:rPr>
            <w:rStyle w:val="ab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https://ipr-smart.ru/121564</w:t>
        </w:r>
      </w:hyperlink>
      <w:r w:rsidRPr="0063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30F25" w:rsidRDefault="00630F25" w:rsidP="0063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 Коргожа Н.С. История социально-культурной деятельности [Электронный ресурс]: учебное пособие для обучающихся по направлению подготовки 51.03.03 «Социально-культурная деятельность»/ Коргожа Н.С.— Электрон. текстовые данные.— Кемерово: Кемеровский государственный институт культуры, 2021.— 123 c.— Режим доступа: </w:t>
      </w:r>
      <w:hyperlink r:id="rId9" w:history="1">
        <w:r w:rsidRPr="00630F25">
          <w:rPr>
            <w:rStyle w:val="ab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https://ipr-smart.ru/121314</w:t>
        </w:r>
      </w:hyperlink>
      <w:r w:rsidRPr="00630F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630F25" w:rsidRDefault="00630F25" w:rsidP="0063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30F25" w:rsidRDefault="00630F25" w:rsidP="0063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0F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Дополнительная литература</w:t>
      </w:r>
    </w:p>
    <w:p w:rsidR="00630F25" w:rsidRDefault="00630F25" w:rsidP="0063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Баева Л.В. Социокультурные и философские проблемы развития информационного общества [Электронный ресурс]: учебное пособие/ Баева Л.В.— Электрон. текстовые данные.— М.: Ай Пи Ар Медиа, 2022.— 136 c.— Режим доступа: </w:t>
      </w:r>
      <w:hyperlink r:id="rId10" w:history="1">
        <w:r w:rsidRPr="00630F25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https://ipr-smart.ru/116369</w:t>
        </w:r>
      </w:hyperlink>
      <w:r w:rsidRPr="0063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0F25" w:rsidRDefault="00630F25" w:rsidP="0063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Лазарева Л.И. Музыкальное оформление культурно-досуговых программ [Электронный ресурс]: практикум по дисциплине для обучающихся по направлению подготовки 51.03.03 «Социально-культурная деятельность», профиль подготовки «Постановка и продюсирование культурно-досуговых программ», квалификация (степень) выпускника «бакалавр»/ Лазарева Л.И.— Электрон. текстовые данные.— Кемерово: Кемеровский государственный институт культуры, 2020.— 64 c.— Режим доступа: </w:t>
      </w:r>
      <w:hyperlink r:id="rId11" w:history="1">
        <w:r w:rsidRPr="00630F25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https://ipr-smart.ru/108566</w:t>
        </w:r>
      </w:hyperlink>
      <w:r w:rsidRPr="0063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0F25" w:rsidRDefault="00630F25" w:rsidP="0063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Лукьянова Н.А. Социокультурные аспекты деятельности организатора массовых физкультурно-спортивных, рекреационных и анимационных мероприятий [Электронный ресурс]: учебное пособие/ Лукьянова Н.А., Гинжул Е.В., Кравчук Т.А.— Электрон. текстовые данные.— Омск: Сибирский государственный университет физической культуры и спорта, 2023.— 175 c.— Режим доступа: </w:t>
      </w:r>
      <w:hyperlink r:id="rId12" w:history="1">
        <w:r w:rsidRPr="00630F25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https://ipr-smart.ru/138869</w:t>
        </w:r>
      </w:hyperlink>
      <w:r w:rsidRPr="0063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30F25" w:rsidRDefault="00630F25" w:rsidP="0063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Привалова Г.Ф. Профессиональная этика специалиста в области досуга [Электронный ресурс]: практикум по направлению подготовки 51.03.03 «Социально-культурная деятельность», направленность (профиль) подготовки «Технологии досуга в социально-культурной сфере», квалификация (степень) выпускника «бакалавр»/ Привалова Г.Ф.— Электрон. текстовые данные.— Кемерово: Кемеровский государственный институт культуры, 2023.— 54 c.— Режим доступа: </w:t>
      </w:r>
      <w:hyperlink r:id="rId13" w:history="1">
        <w:r w:rsidRPr="00630F25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https://ipr-smart.ru/138294</w:t>
        </w:r>
      </w:hyperlink>
    </w:p>
    <w:p w:rsidR="00630F25" w:rsidRDefault="00630F25" w:rsidP="0063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 Социокультурная динамика в России и регионах [Электронный ресурс]: монография/ О.Ю. Астахов [и др.].— Электрон. текстовые данные.— Кемерово: Кемеровский государственный институт культуры, 2021.— 215 c.— Режим доступа: </w:t>
      </w:r>
      <w:hyperlink r:id="rId14" w:history="1">
        <w:r w:rsidRPr="00630F25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https://ipr-smart.ru/127831</w:t>
        </w:r>
      </w:hyperlink>
    </w:p>
    <w:p w:rsidR="00630F25" w:rsidRPr="00630F25" w:rsidRDefault="00630F25" w:rsidP="00630F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0F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Ульяновский А.В. Креативные индустрии: смена поколений и актуальных героев [Электронный ресурс]: учебное пособие/ Ульяновский А.В.— Электрон. текстовые данные.— М.: Ай Пи Ар Медиа, 2021.— 350 c.— Режим доступа: </w:t>
      </w:r>
      <w:hyperlink r:id="rId15" w:history="1">
        <w:r w:rsidRPr="00630F25">
          <w:rPr>
            <w:rStyle w:val="ab"/>
            <w:rFonts w:ascii="Times New Roman" w:eastAsia="Times New Roman" w:hAnsi="Times New Roman" w:cs="Times New Roman"/>
            <w:sz w:val="24"/>
            <w:szCs w:val="24"/>
            <w:lang w:eastAsia="ru-RU"/>
          </w:rPr>
          <w:t>https://ipr-smart.ru/101352</w:t>
        </w:r>
      </w:hyperlink>
    </w:p>
    <w:p w:rsidR="00630F25" w:rsidRPr="00630F25" w:rsidRDefault="00630F25" w:rsidP="00630F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DEA" w:rsidRPr="00513DEA" w:rsidRDefault="00513DEA" w:rsidP="00513DEA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3.3. Требования к организации учебного процесса для инвалидов и лиц с ОВЗ</w:t>
      </w:r>
    </w:p>
    <w:p w:rsidR="00513DEA" w:rsidRPr="00513DEA" w:rsidRDefault="00513DEA" w:rsidP="00513DE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3D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</w:t>
      </w:r>
      <w:r w:rsidRPr="00513D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3D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6B2F90" w:rsidRDefault="006B2F9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BF6C50" w:rsidRPr="00BF6C50" w:rsidRDefault="00BF6C50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КОНТРОЛЬ И ОЦЕНКА РЕЗУЛЬТАТОВ ОСВОЕНИЯ  </w:t>
      </w:r>
    </w:p>
    <w:p w:rsidR="00BF6C50" w:rsidRDefault="00BF6C50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6C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</w:p>
    <w:p w:rsidR="006678FF" w:rsidRDefault="006678FF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8FF" w:rsidRPr="006678FF" w:rsidRDefault="006678FF" w:rsidP="006678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8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 и оценка</w:t>
      </w:r>
      <w:r w:rsidRPr="006678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678FF" w:rsidRDefault="006678FF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8FF" w:rsidRPr="00BF6C50" w:rsidRDefault="006678FF" w:rsidP="00BF6C50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3933"/>
      </w:tblGrid>
      <w:tr w:rsidR="006678FF" w:rsidRPr="00BF6C50" w:rsidTr="006678FF">
        <w:tc>
          <w:tcPr>
            <w:tcW w:w="2945" w:type="pct"/>
          </w:tcPr>
          <w:p w:rsidR="006678FF" w:rsidRPr="00BF6C50" w:rsidRDefault="006678FF" w:rsidP="00BF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2055" w:type="pct"/>
          </w:tcPr>
          <w:p w:rsidR="006678FF" w:rsidRPr="00BF6C50" w:rsidRDefault="006678FF" w:rsidP="00BF6C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6B2F90" w:rsidRPr="00BF6C50" w:rsidTr="00482356">
        <w:trPr>
          <w:trHeight w:val="4058"/>
        </w:trPr>
        <w:tc>
          <w:tcPr>
            <w:tcW w:w="2945" w:type="pct"/>
          </w:tcPr>
          <w:p w:rsidR="006B2F90" w:rsidRPr="006B2F90" w:rsidRDefault="006B2F90" w:rsidP="006B2F90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2F90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ОК 01. Выбирать способы решения задач профессиональной деятельности применительно к различным контекстам.</w:t>
            </w:r>
            <w:r w:rsidRPr="006B2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B2F90" w:rsidRPr="006B2F90" w:rsidRDefault="006B2F90" w:rsidP="006B2F90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2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OK 02. </w:t>
            </w:r>
            <w:r w:rsidRPr="006B2F90">
              <w:rPr>
                <w:rFonts w:ascii="Times New Roman" w:eastAsia="Times New Roman" w:hAnsi="Times New Roman" w:cs="Times New Roman"/>
                <w:sz w:val="24"/>
                <w:szCs w:val="24"/>
                <w:lang w:bidi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  <w:r w:rsidRPr="006B2F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B2F90" w:rsidRPr="006B2F90" w:rsidRDefault="006B2F90" w:rsidP="006B2F90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2F90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команде.</w:t>
            </w:r>
          </w:p>
          <w:p w:rsidR="006B2F90" w:rsidRPr="006B2F90" w:rsidRDefault="006B2F90" w:rsidP="006B2F90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2F90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  <w:p w:rsidR="006B2F90" w:rsidRPr="00BF6C50" w:rsidRDefault="006B2F90" w:rsidP="00BF6C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055" w:type="pct"/>
          </w:tcPr>
          <w:p w:rsidR="006B2F90" w:rsidRPr="00BF6C50" w:rsidRDefault="006B2F90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естирование, </w:t>
            </w:r>
          </w:p>
          <w:p w:rsidR="006B2F90" w:rsidRPr="00BF6C50" w:rsidRDefault="006B2F90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подготовка и выступление с докладом, </w:t>
            </w:r>
          </w:p>
          <w:p w:rsidR="006B2F90" w:rsidRPr="00BF6C50" w:rsidRDefault="006B2F90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lang w:eastAsia="ru-RU"/>
              </w:rPr>
              <w:t xml:space="preserve">экспертная оценка по результатам наблюдения за деятельностью студента в процессе освоения учебной дисциплины </w:t>
            </w:r>
          </w:p>
          <w:p w:rsidR="006B2F90" w:rsidRPr="00BF6C50" w:rsidRDefault="006B2F90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Оценка результатов выполнения практической работы</w:t>
            </w:r>
          </w:p>
          <w:p w:rsidR="006B2F90" w:rsidRPr="00BF6C50" w:rsidRDefault="006B2F90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Экспертное наблюдение за ходом выполнения практической работы</w:t>
            </w:r>
          </w:p>
          <w:p w:rsidR="006B2F90" w:rsidRPr="00BF6C50" w:rsidRDefault="006B2F90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тестирование, </w:t>
            </w:r>
          </w:p>
          <w:p w:rsidR="006B2F90" w:rsidRPr="00BF6C50" w:rsidRDefault="006B2F90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подготовка и выступление с докладом, </w:t>
            </w:r>
          </w:p>
          <w:p w:rsidR="006B2F90" w:rsidRPr="00BF6C50" w:rsidRDefault="006B2F90" w:rsidP="00BF6C5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F6C50">
              <w:rPr>
                <w:rFonts w:ascii="Times New Roman" w:eastAsia="Times New Roman" w:hAnsi="Times New Roman" w:cs="Times New Roman"/>
                <w:bCs/>
                <w:lang w:eastAsia="ru-RU"/>
              </w:rPr>
              <w:t>экспертная оценка по результатам наблюдения за деятельностью студента в процессе освоения учебной дисциплины</w:t>
            </w:r>
          </w:p>
        </w:tc>
      </w:tr>
    </w:tbl>
    <w:p w:rsidR="00DE34DC" w:rsidRDefault="00DE34DC" w:rsidP="00BF6C50"/>
    <w:p w:rsidR="00DE34DC" w:rsidRDefault="00DE34DC">
      <w:r>
        <w:br w:type="page"/>
      </w:r>
    </w:p>
    <w:p w:rsidR="006678FF" w:rsidRPr="006678FF" w:rsidRDefault="006678FF" w:rsidP="006678F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6678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Лист регистраций изменений,</w:t>
      </w:r>
    </w:p>
    <w:p w:rsidR="006678FF" w:rsidRPr="006678FF" w:rsidRDefault="006678FF" w:rsidP="006678F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78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вносимых в рабочую программу учебной дисциплины</w:t>
      </w:r>
    </w:p>
    <w:tbl>
      <w:tblPr>
        <w:tblpPr w:leftFromText="180" w:rightFromText="180" w:vertAnchor="text" w:horzAnchor="margin" w:tblpXSpec="center" w:tblpY="110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8FF" w:rsidRPr="006678FF" w:rsidRDefault="006678FF" w:rsidP="006678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8FF" w:rsidRPr="006678FF" w:rsidRDefault="006678FF" w:rsidP="006678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8FF" w:rsidRPr="006678FF" w:rsidRDefault="006678FF" w:rsidP="006678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78FF" w:rsidRPr="006678FF" w:rsidRDefault="006678FF" w:rsidP="006678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78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678FF" w:rsidRPr="006678FF" w:rsidTr="00FF593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8FF" w:rsidRPr="006678FF" w:rsidRDefault="006678FF" w:rsidP="006678FF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678FF" w:rsidRPr="006678FF" w:rsidRDefault="006678FF" w:rsidP="006678FF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78FF" w:rsidRPr="006678FF" w:rsidRDefault="006678FF" w:rsidP="006678FF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6678FF" w:rsidRPr="006678FF" w:rsidRDefault="006678FF" w:rsidP="006678FF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678FF" w:rsidRDefault="006678FF" w:rsidP="00BF6C50"/>
    <w:sectPr w:rsidR="006678FF" w:rsidSect="00BA1F1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684" w:rsidRDefault="00B91684" w:rsidP="00BF6C50">
      <w:pPr>
        <w:spacing w:after="0" w:line="240" w:lineRule="auto"/>
      </w:pPr>
      <w:r>
        <w:separator/>
      </w:r>
    </w:p>
  </w:endnote>
  <w:endnote w:type="continuationSeparator" w:id="0">
    <w:p w:rsidR="00B91684" w:rsidRDefault="00B91684" w:rsidP="00BF6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684" w:rsidRDefault="00B91684" w:rsidP="00BF6C50">
      <w:pPr>
        <w:spacing w:after="0" w:line="240" w:lineRule="auto"/>
      </w:pPr>
      <w:r>
        <w:separator/>
      </w:r>
    </w:p>
  </w:footnote>
  <w:footnote w:type="continuationSeparator" w:id="0">
    <w:p w:rsidR="00B91684" w:rsidRDefault="00B91684" w:rsidP="00BF6C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377799D"/>
    <w:multiLevelType w:val="hybridMultilevel"/>
    <w:tmpl w:val="D3948454"/>
    <w:lvl w:ilvl="0" w:tplc="02E430BA">
      <w:start w:val="1"/>
      <w:numFmt w:val="decimal"/>
      <w:lvlText w:val="%1."/>
      <w:lvlJc w:val="left"/>
      <w:pPr>
        <w:ind w:left="1004" w:hanging="360"/>
      </w:pPr>
      <w:rPr>
        <w:rFonts w:hint="default"/>
        <w:i/>
        <w:sz w:val="22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20812C89"/>
    <w:multiLevelType w:val="hybridMultilevel"/>
    <w:tmpl w:val="5F0E117A"/>
    <w:lvl w:ilvl="0" w:tplc="D8D291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7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C50"/>
    <w:rsid w:val="001D728A"/>
    <w:rsid w:val="001F6716"/>
    <w:rsid w:val="00247D3D"/>
    <w:rsid w:val="00274EF6"/>
    <w:rsid w:val="004A01E2"/>
    <w:rsid w:val="00513DEA"/>
    <w:rsid w:val="00630F25"/>
    <w:rsid w:val="006678FF"/>
    <w:rsid w:val="006B2F90"/>
    <w:rsid w:val="006F3F54"/>
    <w:rsid w:val="007E3AC6"/>
    <w:rsid w:val="00953191"/>
    <w:rsid w:val="00962106"/>
    <w:rsid w:val="00A052A1"/>
    <w:rsid w:val="00B91684"/>
    <w:rsid w:val="00BA1F11"/>
    <w:rsid w:val="00BF6C50"/>
    <w:rsid w:val="00DE34DC"/>
    <w:rsid w:val="00DF042E"/>
    <w:rsid w:val="00E23234"/>
    <w:rsid w:val="00E570F7"/>
    <w:rsid w:val="00EE288A"/>
    <w:rsid w:val="00F81B79"/>
    <w:rsid w:val="00FD6525"/>
    <w:rsid w:val="00FF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F751D"/>
  <w15:docId w15:val="{4186BB07-4195-4150-8F4A-423BE121C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F6C5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F6C50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BF6C50"/>
    <w:rPr>
      <w:rFonts w:cs="Times New Roman"/>
      <w:vertAlign w:val="superscript"/>
    </w:rPr>
  </w:style>
  <w:style w:type="character" w:styleId="a6">
    <w:name w:val="Emphasis"/>
    <w:uiPriority w:val="99"/>
    <w:qFormat/>
    <w:rsid w:val="00BF6C50"/>
    <w:rPr>
      <w:rFonts w:cs="Times New Roman"/>
      <w:i/>
    </w:rPr>
  </w:style>
  <w:style w:type="paragraph" w:styleId="a7">
    <w:name w:val="header"/>
    <w:basedOn w:val="a"/>
    <w:link w:val="a8"/>
    <w:uiPriority w:val="99"/>
    <w:unhideWhenUsed/>
    <w:rsid w:val="00BA1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A1F11"/>
  </w:style>
  <w:style w:type="paragraph" w:styleId="a9">
    <w:name w:val="footer"/>
    <w:basedOn w:val="a"/>
    <w:link w:val="aa"/>
    <w:uiPriority w:val="99"/>
    <w:unhideWhenUsed/>
    <w:rsid w:val="00BA1F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A1F11"/>
  </w:style>
  <w:style w:type="character" w:styleId="ab">
    <w:name w:val="Hyperlink"/>
    <w:basedOn w:val="a0"/>
    <w:uiPriority w:val="99"/>
    <w:unhideWhenUsed/>
    <w:rsid w:val="006678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pr-smart.ru/121564" TargetMode="External"/><Relationship Id="rId13" Type="http://schemas.openxmlformats.org/officeDocument/2006/relationships/hyperlink" Target="https://ipr-smart.ru/13829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pr-smart.ru/108585" TargetMode="External"/><Relationship Id="rId12" Type="http://schemas.openxmlformats.org/officeDocument/2006/relationships/hyperlink" Target="https://ipr-smart.ru/138869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pr-smart.ru/10856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pr-smart.ru/101352" TargetMode="External"/><Relationship Id="rId10" Type="http://schemas.openxmlformats.org/officeDocument/2006/relationships/hyperlink" Target="https://ipr-smart.ru/11636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pr-smart.ru/121314" TargetMode="External"/><Relationship Id="rId14" Type="http://schemas.openxmlformats.org/officeDocument/2006/relationships/hyperlink" Target="https://ipr-smart.ru/12783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14</Pages>
  <Words>3222</Words>
  <Characters>18366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Лидогостер</dc:creator>
  <cp:lastModifiedBy>User</cp:lastModifiedBy>
  <cp:revision>10</cp:revision>
  <dcterms:created xsi:type="dcterms:W3CDTF">2023-06-05T14:52:00Z</dcterms:created>
  <dcterms:modified xsi:type="dcterms:W3CDTF">2024-06-13T12:52:00Z</dcterms:modified>
</cp:coreProperties>
</file>